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78FF" w14:textId="77777777" w:rsidR="003E197E" w:rsidRPr="005714E9" w:rsidRDefault="00463EB8" w:rsidP="005714E9">
      <w:pPr>
        <w:jc w:val="center"/>
        <w:rPr>
          <w:b/>
          <w:u w:val="single"/>
        </w:rPr>
      </w:pPr>
      <w:r w:rsidRPr="005714E9">
        <w:rPr>
          <w:b/>
          <w:u w:val="single"/>
        </w:rPr>
        <w:t>Internship Admissions, Support and Initial Placement Data</w:t>
      </w:r>
    </w:p>
    <w:p w14:paraId="5FCD021D" w14:textId="0428F992" w:rsidR="004C7F4D" w:rsidRDefault="005714E9" w:rsidP="00FE5138">
      <w:pPr>
        <w:rPr>
          <w:b/>
        </w:rPr>
      </w:pPr>
      <w:r>
        <w:rPr>
          <w:b/>
        </w:rPr>
        <w:t xml:space="preserve">Date Program Tables </w:t>
      </w:r>
      <w:r w:rsidR="004C7F4D">
        <w:rPr>
          <w:b/>
        </w:rPr>
        <w:t>were</w:t>
      </w:r>
      <w:r>
        <w:rPr>
          <w:b/>
        </w:rPr>
        <w:t xml:space="preserve"> updated: </w:t>
      </w:r>
      <w:r w:rsidR="0066268D">
        <w:rPr>
          <w:b/>
        </w:rPr>
        <w:t>8/</w:t>
      </w:r>
      <w:r w:rsidR="0050690F">
        <w:rPr>
          <w:b/>
        </w:rPr>
        <w:t>1</w:t>
      </w:r>
      <w:r w:rsidR="00E14054">
        <w:rPr>
          <w:b/>
        </w:rPr>
        <w:t>/</w:t>
      </w:r>
      <w:r w:rsidR="0050690F">
        <w:rPr>
          <w:b/>
        </w:rPr>
        <w:t>2</w:t>
      </w:r>
      <w:r w:rsidR="005047BA">
        <w:rPr>
          <w:b/>
        </w:rPr>
        <w:t>2</w:t>
      </w:r>
    </w:p>
    <w:p w14:paraId="184AAF6B" w14:textId="77777777" w:rsidR="00FE5138" w:rsidRDefault="00FE5138" w:rsidP="005714E9">
      <w:pPr>
        <w:spacing w:after="0" w:line="240" w:lineRule="auto"/>
        <w:rPr>
          <w:b/>
        </w:rPr>
      </w:pPr>
      <w:r>
        <w:rPr>
          <w:b/>
        </w:rPr>
        <w:t>Program Disclosures</w:t>
      </w:r>
    </w:p>
    <w:tbl>
      <w:tblPr>
        <w:tblStyle w:val="TableGrid"/>
        <w:tblW w:w="0" w:type="auto"/>
        <w:tblLook w:val="04A0" w:firstRow="1" w:lastRow="0" w:firstColumn="1" w:lastColumn="0" w:noHBand="0" w:noVBand="1"/>
      </w:tblPr>
      <w:tblGrid>
        <w:gridCol w:w="4688"/>
        <w:gridCol w:w="4662"/>
      </w:tblGrid>
      <w:tr w:rsidR="00FE5138" w14:paraId="71386337" w14:textId="77777777" w:rsidTr="00FE5138">
        <w:tc>
          <w:tcPr>
            <w:tcW w:w="4788" w:type="dxa"/>
          </w:tcPr>
          <w:p w14:paraId="59AB2537" w14:textId="590C4C9E" w:rsidR="00FE5138" w:rsidRPr="005047BA" w:rsidRDefault="00FE5138" w:rsidP="005714E9">
            <w:pPr>
              <w:rPr>
                <w:bCs/>
                <w:sz w:val="20"/>
                <w:szCs w:val="20"/>
              </w:rPr>
            </w:pPr>
            <w:r w:rsidRPr="005047BA">
              <w:rPr>
                <w:bCs/>
                <w:sz w:val="20"/>
                <w:szCs w:val="2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4788" w:type="dxa"/>
          </w:tcPr>
          <w:p w14:paraId="15BF915D" w14:textId="0982F0FA" w:rsidR="00FE5138" w:rsidRPr="005047BA" w:rsidRDefault="00FE5138" w:rsidP="005714E9">
            <w:pPr>
              <w:rPr>
                <w:bCs/>
                <w:sz w:val="20"/>
                <w:szCs w:val="20"/>
              </w:rPr>
            </w:pPr>
            <w:r w:rsidRPr="005047BA">
              <w:rPr>
                <w:bCs/>
                <w:sz w:val="20"/>
                <w:szCs w:val="20"/>
              </w:rPr>
              <w:t>No</w:t>
            </w:r>
          </w:p>
        </w:tc>
      </w:tr>
    </w:tbl>
    <w:p w14:paraId="00AD4AF9" w14:textId="492F29B5" w:rsidR="00FE5138" w:rsidRDefault="00FE5138" w:rsidP="005714E9">
      <w:pPr>
        <w:spacing w:after="0" w:line="240" w:lineRule="auto"/>
        <w:rPr>
          <w:b/>
        </w:rPr>
      </w:pPr>
    </w:p>
    <w:p w14:paraId="5E7A3507" w14:textId="77777777" w:rsidR="00FE5138" w:rsidRPr="005714E9" w:rsidRDefault="00FE5138" w:rsidP="00FE5138">
      <w:pPr>
        <w:spacing w:after="0"/>
        <w:rPr>
          <w:b/>
        </w:rPr>
      </w:pPr>
      <w:r w:rsidRPr="005714E9">
        <w:rPr>
          <w:b/>
        </w:rPr>
        <w:t>Internship Program Admissions</w:t>
      </w:r>
    </w:p>
    <w:p w14:paraId="115141FC" w14:textId="77777777" w:rsidR="00FE5138" w:rsidRDefault="00FE5138" w:rsidP="00FE5138">
      <w:pPr>
        <w:spacing w:after="0"/>
      </w:pPr>
      <w:r w:rsidRPr="00463EB8">
        <w:t>This APA accredited internship is located at The Guidance Center, a community mental health center that serves three rural counties in Kansas. All interns are based at our Leavenworth location. TGC is composed of a multidisciplinary, integrated treatment team of an entire range of mental health professionals and paraprofessionals. The mission of TGC is to provide quality care to the residents of our t</w:t>
      </w:r>
      <w:r>
        <w:t>ri-</w:t>
      </w:r>
      <w:r w:rsidRPr="00463EB8">
        <w:t xml:space="preserve">county area, especially including those who have limited or no means to pay for their care and those affected by severe mental illness. TGC is part of a larger network in Kansas that works to minimize placement of those with severe illness outside of their home communities, even in the event of crises and exacerbated symptoms. The internship is designed to provide a generalist background in the practice of psychology in a community setting. A varied population with a broad range of psychological treatment needs results in psychologists who can implement various interventions from a stable theoretical base.  In keeping with the general mission and philosophy of the training program, the internship is designed to assist interns in developing scientific and practice skills appropriate to those of a generalist working with children, adults, families, and couples at the competency of an entry-level psychologist. The community mental health center setting allows exposure to a plethora of experiences and modalities. </w:t>
      </w:r>
    </w:p>
    <w:p w14:paraId="3A826AF2" w14:textId="77777777" w:rsidR="00FE5138" w:rsidRDefault="00FE5138" w:rsidP="005714E9">
      <w:pPr>
        <w:spacing w:after="0" w:line="240" w:lineRule="auto"/>
        <w:rPr>
          <w:b/>
        </w:rPr>
      </w:pPr>
    </w:p>
    <w:p w14:paraId="1062AA02" w14:textId="73073281" w:rsidR="00FE5138" w:rsidRDefault="005714E9" w:rsidP="005714E9">
      <w:pPr>
        <w:spacing w:after="0" w:line="240" w:lineRule="auto"/>
        <w:rPr>
          <w:b/>
        </w:rPr>
      </w:pPr>
      <w:r w:rsidRPr="005714E9">
        <w:rPr>
          <w:b/>
        </w:rPr>
        <w:t>Requirements for Application</w:t>
      </w:r>
    </w:p>
    <w:tbl>
      <w:tblPr>
        <w:tblStyle w:val="TableGrid"/>
        <w:tblW w:w="0" w:type="auto"/>
        <w:tblLook w:val="04A0" w:firstRow="1" w:lastRow="0" w:firstColumn="1" w:lastColumn="0" w:noHBand="0" w:noVBand="1"/>
      </w:tblPr>
      <w:tblGrid>
        <w:gridCol w:w="9350"/>
      </w:tblGrid>
      <w:tr w:rsidR="00FE5138" w14:paraId="75BBBBDA" w14:textId="77777777" w:rsidTr="00FE5138">
        <w:tc>
          <w:tcPr>
            <w:tcW w:w="9576" w:type="dxa"/>
          </w:tcPr>
          <w:p w14:paraId="6DABDFF5" w14:textId="666844E5" w:rsidR="00FE5138" w:rsidRPr="00F431C3" w:rsidRDefault="00FE5138" w:rsidP="005714E9">
            <w:pPr>
              <w:rPr>
                <w:b/>
              </w:rPr>
            </w:pPr>
            <w:r w:rsidRPr="00F431C3">
              <w:rPr>
                <w:b/>
              </w:rPr>
              <w:t>The program requires a minimum number of indirect and direct practicum hours (total) and assessment (total) hours</w:t>
            </w:r>
            <w:r w:rsidR="00F431C3">
              <w:rPr>
                <w:b/>
              </w:rPr>
              <w:t>:</w:t>
            </w:r>
          </w:p>
        </w:tc>
      </w:tr>
      <w:tr w:rsidR="00FE5138" w14:paraId="4F4DDB07" w14:textId="77777777" w:rsidTr="00FE5138">
        <w:tc>
          <w:tcPr>
            <w:tcW w:w="9576" w:type="dxa"/>
          </w:tcPr>
          <w:p w14:paraId="3E229228" w14:textId="13E93501" w:rsidR="00FE5138" w:rsidRPr="00F431C3" w:rsidRDefault="00FE5138" w:rsidP="005714E9">
            <w:pPr>
              <w:rPr>
                <w:bCs/>
              </w:rPr>
            </w:pPr>
            <w:r w:rsidRPr="00F431C3">
              <w:rPr>
                <w:bCs/>
              </w:rPr>
              <w:t>Direct/Indirect total hours required: 750 hours</w:t>
            </w:r>
          </w:p>
        </w:tc>
      </w:tr>
      <w:tr w:rsidR="00FE5138" w14:paraId="2307E32E" w14:textId="77777777" w:rsidTr="00FE5138">
        <w:tc>
          <w:tcPr>
            <w:tcW w:w="9576" w:type="dxa"/>
          </w:tcPr>
          <w:p w14:paraId="78D874DB" w14:textId="04A59257" w:rsidR="00FE5138" w:rsidRPr="00F431C3" w:rsidRDefault="00FE5138" w:rsidP="005714E9">
            <w:pPr>
              <w:rPr>
                <w:bCs/>
              </w:rPr>
            </w:pPr>
            <w:r w:rsidRPr="00F431C3">
              <w:rPr>
                <w:bCs/>
              </w:rPr>
              <w:t>Assessment hours required: 30</w:t>
            </w:r>
          </w:p>
        </w:tc>
      </w:tr>
      <w:tr w:rsidR="00F431C3" w14:paraId="35175F5F" w14:textId="77777777" w:rsidTr="00FE5138">
        <w:tc>
          <w:tcPr>
            <w:tcW w:w="9576" w:type="dxa"/>
          </w:tcPr>
          <w:p w14:paraId="2045E964" w14:textId="4C8C9860" w:rsidR="00F431C3" w:rsidRPr="00F431C3" w:rsidRDefault="00F431C3" w:rsidP="005714E9">
            <w:pPr>
              <w:rPr>
                <w:b/>
              </w:rPr>
            </w:pPr>
            <w:r w:rsidRPr="00F431C3">
              <w:rPr>
                <w:b/>
              </w:rPr>
              <w:t>Other requirements</w:t>
            </w:r>
            <w:r>
              <w:rPr>
                <w:b/>
              </w:rPr>
              <w:t xml:space="preserve"> and recommendations</w:t>
            </w:r>
            <w:r w:rsidRPr="00F431C3">
              <w:rPr>
                <w:b/>
              </w:rPr>
              <w:t>:</w:t>
            </w:r>
          </w:p>
        </w:tc>
      </w:tr>
      <w:tr w:rsidR="00F431C3" w14:paraId="75E45223" w14:textId="77777777" w:rsidTr="00FE5138">
        <w:tc>
          <w:tcPr>
            <w:tcW w:w="9576" w:type="dxa"/>
          </w:tcPr>
          <w:p w14:paraId="1A422078" w14:textId="17B927C8" w:rsidR="00F431C3" w:rsidRPr="00F431C3" w:rsidRDefault="00F431C3" w:rsidP="005714E9">
            <w:pPr>
              <w:rPr>
                <w:b/>
              </w:rPr>
            </w:pPr>
            <w:r w:rsidRPr="005714E9">
              <w:rPr>
                <w:lang w:val="en"/>
              </w:rPr>
              <w:t>Applicants must register for the match in order to be eligible for an interview and potential match to our internship program. Please see the APPIC website (www.appic.org) for Match Policies. Applicant Agreements for the Matching Program can be found on the National Matching Services, Inc. website (</w:t>
            </w:r>
            <w:hyperlink r:id="rId5" w:history="1">
              <w:r w:rsidRPr="005714E9">
                <w:rPr>
                  <w:rStyle w:val="Hyperlink"/>
                  <w:lang w:val="en"/>
                </w:rPr>
                <w:t>www.natmatch.com/psychint</w:t>
              </w:r>
            </w:hyperlink>
            <w:r w:rsidRPr="005714E9">
              <w:rPr>
                <w:lang w:val="en"/>
              </w:rPr>
              <w:t>).</w:t>
            </w:r>
          </w:p>
        </w:tc>
      </w:tr>
      <w:tr w:rsidR="00F431C3" w14:paraId="4FD0EB59" w14:textId="77777777" w:rsidTr="00FE5138">
        <w:tc>
          <w:tcPr>
            <w:tcW w:w="9576" w:type="dxa"/>
          </w:tcPr>
          <w:p w14:paraId="3992CD0B" w14:textId="0602F937" w:rsidR="00F431C3" w:rsidRPr="005714E9" w:rsidRDefault="00F431C3" w:rsidP="005714E9">
            <w:pPr>
              <w:rPr>
                <w:lang w:val="en"/>
              </w:rPr>
            </w:pPr>
            <w:r w:rsidRPr="005714E9">
              <w:rPr>
                <w:lang w:val="en"/>
              </w:rPr>
              <w:t>Current enrollment in a doctoral program in clinical or counseling psychology and completion of a minimum of 3 years of graduate study and in good standing</w:t>
            </w:r>
            <w:r>
              <w:rPr>
                <w:lang w:val="en"/>
              </w:rPr>
              <w:t>.</w:t>
            </w:r>
          </w:p>
        </w:tc>
      </w:tr>
      <w:tr w:rsidR="00F431C3" w14:paraId="02ADF6F8" w14:textId="77777777" w:rsidTr="00FE5138">
        <w:tc>
          <w:tcPr>
            <w:tcW w:w="9576" w:type="dxa"/>
          </w:tcPr>
          <w:p w14:paraId="3D177A8C" w14:textId="77777777" w:rsidR="00F431C3" w:rsidRPr="005714E9" w:rsidRDefault="00F431C3" w:rsidP="00F431C3">
            <w:pPr>
              <w:rPr>
                <w:lang w:val="en"/>
              </w:rPr>
            </w:pPr>
            <w:r w:rsidRPr="005714E9">
              <w:rPr>
                <w:lang w:val="en"/>
              </w:rPr>
              <w:t>Dissertation proposal must be approved by ranking deadline</w:t>
            </w:r>
            <w:r>
              <w:rPr>
                <w:lang w:val="en"/>
              </w:rPr>
              <w:t>.</w:t>
            </w:r>
          </w:p>
          <w:p w14:paraId="40CC8F9B" w14:textId="515A9584" w:rsidR="00F431C3" w:rsidRPr="005714E9" w:rsidRDefault="00F431C3" w:rsidP="005714E9">
            <w:pPr>
              <w:rPr>
                <w:lang w:val="en"/>
              </w:rPr>
            </w:pPr>
            <w:r w:rsidRPr="005714E9">
              <w:rPr>
                <w:lang w:val="en"/>
              </w:rPr>
              <w:t>The program prefers, but does not require, that applicants be from APA accredited graduate programs in clinical or counseling psychology</w:t>
            </w:r>
            <w:r>
              <w:rPr>
                <w:lang w:val="en"/>
              </w:rPr>
              <w:t>.</w:t>
            </w:r>
          </w:p>
        </w:tc>
      </w:tr>
      <w:tr w:rsidR="00F431C3" w14:paraId="5CA711BB" w14:textId="77777777" w:rsidTr="00FE5138">
        <w:tc>
          <w:tcPr>
            <w:tcW w:w="9576" w:type="dxa"/>
          </w:tcPr>
          <w:p w14:paraId="4FB7E3B2" w14:textId="661C4977" w:rsidR="00F431C3" w:rsidRPr="005714E9" w:rsidRDefault="00F431C3" w:rsidP="00F431C3">
            <w:pPr>
              <w:rPr>
                <w:lang w:val="en"/>
              </w:rPr>
            </w:pPr>
            <w:r w:rsidRPr="005714E9">
              <w:rPr>
                <w:lang w:val="en"/>
              </w:rPr>
              <w:lastRenderedPageBreak/>
              <w:t xml:space="preserve">Licensure eligible in Kansas at the start of the internship year. Please see </w:t>
            </w:r>
            <w:hyperlink r:id="rId6" w:history="1">
              <w:r w:rsidRPr="005714E9">
                <w:rPr>
                  <w:rStyle w:val="Hyperlink"/>
                  <w:lang w:val="en"/>
                </w:rPr>
                <w:t>https://ksbsrb.ks.gov/</w:t>
              </w:r>
            </w:hyperlink>
            <w:r w:rsidRPr="005714E9">
              <w:rPr>
                <w:lang w:val="en"/>
              </w:rPr>
              <w:t xml:space="preserve"> for temporary LMLP requirements.</w:t>
            </w:r>
          </w:p>
        </w:tc>
      </w:tr>
      <w:tr w:rsidR="00F431C3" w14:paraId="657138FA" w14:textId="77777777" w:rsidTr="00FE5138">
        <w:tc>
          <w:tcPr>
            <w:tcW w:w="9576" w:type="dxa"/>
          </w:tcPr>
          <w:p w14:paraId="098599FD" w14:textId="0E952161" w:rsidR="00F431C3" w:rsidRPr="005714E9" w:rsidRDefault="00F431C3" w:rsidP="00F431C3">
            <w:pPr>
              <w:rPr>
                <w:lang w:val="en"/>
              </w:rPr>
            </w:pPr>
            <w:r w:rsidRPr="005714E9">
              <w:rPr>
                <w:lang w:val="en"/>
              </w:rPr>
              <w:t>The Guidance Center and its internship program are committed to the recruitment of culturally and ethnically diverse interns. We encourage inquiries and applications from all qualified individuals</w:t>
            </w:r>
            <w:r>
              <w:rPr>
                <w:lang w:val="en"/>
              </w:rPr>
              <w:t>.</w:t>
            </w:r>
          </w:p>
        </w:tc>
      </w:tr>
    </w:tbl>
    <w:p w14:paraId="1F934322" w14:textId="77777777" w:rsidR="005714E9" w:rsidRDefault="005714E9" w:rsidP="005714E9">
      <w:pPr>
        <w:spacing w:after="0" w:line="240" w:lineRule="auto"/>
        <w:rPr>
          <w:b/>
          <w:lang w:val="en"/>
        </w:rPr>
      </w:pPr>
    </w:p>
    <w:p w14:paraId="6F8342F8" w14:textId="77777777" w:rsidR="005714E9" w:rsidRDefault="005714E9" w:rsidP="005714E9">
      <w:pPr>
        <w:spacing w:after="0" w:line="240" w:lineRule="auto"/>
        <w:rPr>
          <w:b/>
          <w:lang w:val="en"/>
        </w:rPr>
      </w:pPr>
      <w:r>
        <w:rPr>
          <w:b/>
          <w:lang w:val="en"/>
        </w:rPr>
        <w:t>Financial and Other Benefit Support for Upcoming Training Year</w:t>
      </w:r>
    </w:p>
    <w:tbl>
      <w:tblPr>
        <w:tblStyle w:val="TableGrid"/>
        <w:tblW w:w="0" w:type="auto"/>
        <w:tblLook w:val="04A0" w:firstRow="1" w:lastRow="0" w:firstColumn="1" w:lastColumn="0" w:noHBand="0" w:noVBand="1"/>
      </w:tblPr>
      <w:tblGrid>
        <w:gridCol w:w="4694"/>
        <w:gridCol w:w="4656"/>
      </w:tblGrid>
      <w:tr w:rsidR="00ED2AB7" w14:paraId="2293D09A" w14:textId="77777777" w:rsidTr="00ED2AB7">
        <w:tc>
          <w:tcPr>
            <w:tcW w:w="4788" w:type="dxa"/>
          </w:tcPr>
          <w:p w14:paraId="19AD1936" w14:textId="77777777" w:rsidR="00ED2AB7" w:rsidRDefault="00ED2AB7" w:rsidP="005714E9">
            <w:pPr>
              <w:rPr>
                <w:b/>
                <w:lang w:val="en"/>
              </w:rPr>
            </w:pPr>
            <w:r>
              <w:rPr>
                <w:lang w:val="en"/>
              </w:rPr>
              <w:t>Annual stipend for full-time interns</w:t>
            </w:r>
          </w:p>
        </w:tc>
        <w:tc>
          <w:tcPr>
            <w:tcW w:w="4788" w:type="dxa"/>
          </w:tcPr>
          <w:p w14:paraId="20ACDC80" w14:textId="359B6E56" w:rsidR="00ED2AB7" w:rsidRPr="00ED2AB7" w:rsidRDefault="00ED2AB7" w:rsidP="0050690F">
            <w:pPr>
              <w:pStyle w:val="ListParagraph"/>
              <w:ind w:left="0"/>
              <w:rPr>
                <w:lang w:val="en"/>
              </w:rPr>
            </w:pPr>
            <w:r w:rsidRPr="00ED2AB7">
              <w:rPr>
                <w:lang w:val="en"/>
              </w:rPr>
              <w:t>$</w:t>
            </w:r>
            <w:r w:rsidR="00BB2B8F">
              <w:rPr>
                <w:lang w:val="en"/>
              </w:rPr>
              <w:t>23,320</w:t>
            </w:r>
          </w:p>
        </w:tc>
      </w:tr>
      <w:tr w:rsidR="00ED2AB7" w14:paraId="6C788894" w14:textId="77777777" w:rsidTr="00ED2AB7">
        <w:tc>
          <w:tcPr>
            <w:tcW w:w="4788" w:type="dxa"/>
          </w:tcPr>
          <w:p w14:paraId="1BB65CF8" w14:textId="77777777" w:rsidR="00ED2AB7" w:rsidRDefault="00ED2AB7" w:rsidP="005714E9">
            <w:pPr>
              <w:rPr>
                <w:b/>
                <w:lang w:val="en"/>
              </w:rPr>
            </w:pPr>
            <w:r>
              <w:rPr>
                <w:lang w:val="en"/>
              </w:rPr>
              <w:t>Program provides access and contributes to medical, dental, and eye insurance</w:t>
            </w:r>
          </w:p>
        </w:tc>
        <w:tc>
          <w:tcPr>
            <w:tcW w:w="4788" w:type="dxa"/>
          </w:tcPr>
          <w:p w14:paraId="3E195256" w14:textId="77777777" w:rsidR="00ED2AB7" w:rsidRPr="00ED2AB7" w:rsidRDefault="00ED2AB7" w:rsidP="00ED2AB7">
            <w:pPr>
              <w:rPr>
                <w:lang w:val="en"/>
              </w:rPr>
            </w:pPr>
            <w:r>
              <w:rPr>
                <w:lang w:val="en"/>
              </w:rPr>
              <w:t>Yes</w:t>
            </w:r>
          </w:p>
        </w:tc>
      </w:tr>
      <w:tr w:rsidR="00941055" w14:paraId="12AE8120" w14:textId="77777777" w:rsidTr="00ED2AB7">
        <w:tc>
          <w:tcPr>
            <w:tcW w:w="4788" w:type="dxa"/>
          </w:tcPr>
          <w:p w14:paraId="41BECE5B" w14:textId="7ADE42A5" w:rsidR="00941055" w:rsidRDefault="00941055" w:rsidP="00941055">
            <w:pPr>
              <w:ind w:left="720"/>
              <w:rPr>
                <w:lang w:val="en"/>
              </w:rPr>
            </w:pPr>
            <w:r w:rsidRPr="00941055">
              <w:rPr>
                <w:lang w:val="en"/>
              </w:rPr>
              <w:t>If access to medical insurance is provided:</w:t>
            </w:r>
          </w:p>
        </w:tc>
        <w:tc>
          <w:tcPr>
            <w:tcW w:w="4788" w:type="dxa"/>
          </w:tcPr>
          <w:p w14:paraId="4FFF5D63" w14:textId="4BC065E2" w:rsidR="00941055" w:rsidRDefault="00941055" w:rsidP="00ED2AB7">
            <w:pPr>
              <w:rPr>
                <w:lang w:val="en"/>
              </w:rPr>
            </w:pPr>
          </w:p>
        </w:tc>
      </w:tr>
      <w:tr w:rsidR="00941055" w14:paraId="129E1F52" w14:textId="77777777" w:rsidTr="00ED2AB7">
        <w:tc>
          <w:tcPr>
            <w:tcW w:w="4788" w:type="dxa"/>
          </w:tcPr>
          <w:p w14:paraId="35948DEC" w14:textId="7A600FED" w:rsidR="00941055" w:rsidRDefault="00941055" w:rsidP="00941055">
            <w:pPr>
              <w:pStyle w:val="ListParagraph"/>
              <w:rPr>
                <w:lang w:val="en"/>
              </w:rPr>
            </w:pPr>
            <w:r w:rsidRPr="00AF7B04">
              <w:t>Trainee contribution to cost required?</w:t>
            </w:r>
          </w:p>
        </w:tc>
        <w:tc>
          <w:tcPr>
            <w:tcW w:w="4788" w:type="dxa"/>
          </w:tcPr>
          <w:p w14:paraId="1F1563B0" w14:textId="524FEEE8" w:rsidR="00941055" w:rsidRPr="004C5E90" w:rsidRDefault="00941055" w:rsidP="00941055">
            <w:pPr>
              <w:rPr>
                <w:lang w:val="en"/>
              </w:rPr>
            </w:pPr>
            <w:r w:rsidRPr="00AF7B04">
              <w:t>Yes</w:t>
            </w:r>
          </w:p>
        </w:tc>
      </w:tr>
      <w:tr w:rsidR="00941055" w14:paraId="3E77C1D0" w14:textId="77777777" w:rsidTr="00ED2AB7">
        <w:tc>
          <w:tcPr>
            <w:tcW w:w="4788" w:type="dxa"/>
          </w:tcPr>
          <w:p w14:paraId="0D17A0C1" w14:textId="5F8D2534" w:rsidR="00941055" w:rsidRDefault="00941055" w:rsidP="00941055">
            <w:pPr>
              <w:pStyle w:val="ListParagraph"/>
              <w:rPr>
                <w:lang w:val="en"/>
              </w:rPr>
            </w:pPr>
            <w:r w:rsidRPr="00AF7B04">
              <w:t>Coverage of family member(s) available?</w:t>
            </w:r>
          </w:p>
        </w:tc>
        <w:tc>
          <w:tcPr>
            <w:tcW w:w="4788" w:type="dxa"/>
          </w:tcPr>
          <w:p w14:paraId="5E7EB878" w14:textId="44D91D73" w:rsidR="00941055" w:rsidRPr="004C5E90" w:rsidRDefault="00941055" w:rsidP="00941055">
            <w:pPr>
              <w:rPr>
                <w:lang w:val="en"/>
              </w:rPr>
            </w:pPr>
            <w:r w:rsidRPr="00AF7B04">
              <w:t>Yes</w:t>
            </w:r>
          </w:p>
        </w:tc>
      </w:tr>
      <w:tr w:rsidR="00941055" w14:paraId="054C09AE" w14:textId="77777777" w:rsidTr="00ED2AB7">
        <w:tc>
          <w:tcPr>
            <w:tcW w:w="4788" w:type="dxa"/>
          </w:tcPr>
          <w:p w14:paraId="074A4107" w14:textId="584B8B49" w:rsidR="00941055" w:rsidRDefault="00941055" w:rsidP="00941055">
            <w:pPr>
              <w:pStyle w:val="ListParagraph"/>
              <w:rPr>
                <w:lang w:val="en"/>
              </w:rPr>
            </w:pPr>
            <w:r w:rsidRPr="00AF7B04">
              <w:t>Coverage of legally married partner available?</w:t>
            </w:r>
          </w:p>
        </w:tc>
        <w:tc>
          <w:tcPr>
            <w:tcW w:w="4788" w:type="dxa"/>
          </w:tcPr>
          <w:p w14:paraId="46AD66C2" w14:textId="652B466F" w:rsidR="00941055" w:rsidRPr="004C5E90" w:rsidRDefault="00941055" w:rsidP="00941055">
            <w:pPr>
              <w:rPr>
                <w:lang w:val="en"/>
              </w:rPr>
            </w:pPr>
            <w:r w:rsidRPr="00AF7B04">
              <w:t>Yes</w:t>
            </w:r>
          </w:p>
        </w:tc>
      </w:tr>
      <w:tr w:rsidR="00941055" w14:paraId="2A9CE0B8" w14:textId="77777777" w:rsidTr="00ED2AB7">
        <w:tc>
          <w:tcPr>
            <w:tcW w:w="4788" w:type="dxa"/>
          </w:tcPr>
          <w:p w14:paraId="74170999" w14:textId="483A0523" w:rsidR="00941055" w:rsidRDefault="00941055" w:rsidP="00941055">
            <w:pPr>
              <w:pStyle w:val="ListParagraph"/>
              <w:rPr>
                <w:lang w:val="en"/>
              </w:rPr>
            </w:pPr>
            <w:r w:rsidRPr="00AF7B04">
              <w:t>Coverage of domestic partner available?</w:t>
            </w:r>
          </w:p>
        </w:tc>
        <w:tc>
          <w:tcPr>
            <w:tcW w:w="4788" w:type="dxa"/>
          </w:tcPr>
          <w:p w14:paraId="32D82F57" w14:textId="01451DB3" w:rsidR="00941055" w:rsidRPr="004C5E90" w:rsidRDefault="00941055" w:rsidP="00941055">
            <w:pPr>
              <w:rPr>
                <w:lang w:val="en"/>
              </w:rPr>
            </w:pPr>
            <w:r>
              <w:t>No</w:t>
            </w:r>
          </w:p>
        </w:tc>
      </w:tr>
      <w:tr w:rsidR="00ED2AB7" w14:paraId="7351B100" w14:textId="77777777" w:rsidTr="00ED2AB7">
        <w:tc>
          <w:tcPr>
            <w:tcW w:w="4788" w:type="dxa"/>
          </w:tcPr>
          <w:p w14:paraId="671C7FB6" w14:textId="77777777" w:rsidR="004C5E90" w:rsidRPr="005714E9" w:rsidRDefault="004C5E90" w:rsidP="004C5E90">
            <w:pPr>
              <w:pStyle w:val="ListParagraph"/>
              <w:ind w:left="0"/>
              <w:rPr>
                <w:lang w:val="en"/>
              </w:rPr>
            </w:pPr>
            <w:r>
              <w:rPr>
                <w:lang w:val="en"/>
              </w:rPr>
              <w:t>Program provides annual paid personal time off</w:t>
            </w:r>
          </w:p>
          <w:p w14:paraId="4B5C6353" w14:textId="77777777" w:rsidR="00ED2AB7" w:rsidRDefault="00ED2AB7" w:rsidP="005714E9">
            <w:pPr>
              <w:rPr>
                <w:b/>
                <w:lang w:val="en"/>
              </w:rPr>
            </w:pPr>
          </w:p>
        </w:tc>
        <w:tc>
          <w:tcPr>
            <w:tcW w:w="4788" w:type="dxa"/>
          </w:tcPr>
          <w:p w14:paraId="325B4ACF" w14:textId="77777777" w:rsidR="00ED2AB7" w:rsidRPr="004C5E90" w:rsidRDefault="004C5E90" w:rsidP="005714E9">
            <w:pPr>
              <w:rPr>
                <w:lang w:val="en"/>
              </w:rPr>
            </w:pPr>
            <w:r w:rsidRPr="004C5E90">
              <w:rPr>
                <w:lang w:val="en"/>
              </w:rPr>
              <w:t>Yes</w:t>
            </w:r>
          </w:p>
        </w:tc>
      </w:tr>
      <w:tr w:rsidR="00941055" w14:paraId="46C2879D" w14:textId="77777777" w:rsidTr="00ED2AB7">
        <w:tc>
          <w:tcPr>
            <w:tcW w:w="4788" w:type="dxa"/>
          </w:tcPr>
          <w:p w14:paraId="19E1E0A7" w14:textId="5BF56900" w:rsidR="00941055" w:rsidRDefault="00941055" w:rsidP="004C5E90">
            <w:pPr>
              <w:pStyle w:val="ListParagraph"/>
              <w:ind w:left="0"/>
              <w:rPr>
                <w:lang w:val="en"/>
              </w:rPr>
            </w:pPr>
            <w:r w:rsidRPr="00941055">
              <w:rPr>
                <w:lang w:val="en"/>
              </w:rPr>
              <w:t>Hours of Annual Paid Personal Time Off (PTO</w:t>
            </w:r>
            <w:r>
              <w:rPr>
                <w:lang w:val="en"/>
              </w:rPr>
              <w:t>, sick,</w:t>
            </w:r>
            <w:r w:rsidRPr="00941055">
              <w:rPr>
                <w:lang w:val="en"/>
              </w:rPr>
              <w:t xml:space="preserve"> and/or Vacation)</w:t>
            </w:r>
          </w:p>
        </w:tc>
        <w:tc>
          <w:tcPr>
            <w:tcW w:w="4788" w:type="dxa"/>
          </w:tcPr>
          <w:p w14:paraId="09741E7E" w14:textId="339B4D4E" w:rsidR="00941055" w:rsidRPr="004C5E90" w:rsidRDefault="00941055" w:rsidP="005714E9">
            <w:pPr>
              <w:rPr>
                <w:lang w:val="en"/>
              </w:rPr>
            </w:pPr>
            <w:r>
              <w:rPr>
                <w:lang w:val="en"/>
              </w:rPr>
              <w:t>152</w:t>
            </w:r>
          </w:p>
        </w:tc>
      </w:tr>
      <w:tr w:rsidR="00941055" w14:paraId="61542ED1" w14:textId="77777777" w:rsidTr="00ED2AB7">
        <w:tc>
          <w:tcPr>
            <w:tcW w:w="4788" w:type="dxa"/>
          </w:tcPr>
          <w:p w14:paraId="5E33554E" w14:textId="58635C3F" w:rsidR="00941055" w:rsidRDefault="00941055" w:rsidP="00941055">
            <w:pPr>
              <w:pStyle w:val="ListParagraph"/>
              <w:ind w:left="0"/>
              <w:rPr>
                <w:lang w:val="en"/>
              </w:rPr>
            </w:pPr>
            <w:r w:rsidRPr="00941055">
              <w:rPr>
                <w:lang w:val="en"/>
              </w:rPr>
              <w:t>In the event of medical conditions and/or family needs that require extended leave, does the program allow reasonable unpaid leave to interns/residents in excess of personal time off and sick leave?</w:t>
            </w:r>
            <w:r w:rsidRPr="00941055">
              <w:rPr>
                <w:lang w:val="en"/>
              </w:rPr>
              <w:tab/>
            </w:r>
          </w:p>
        </w:tc>
        <w:tc>
          <w:tcPr>
            <w:tcW w:w="4788" w:type="dxa"/>
          </w:tcPr>
          <w:p w14:paraId="725C7DD4" w14:textId="4E3045DD" w:rsidR="00941055" w:rsidRPr="004C5E90" w:rsidRDefault="00941055" w:rsidP="005714E9">
            <w:pPr>
              <w:rPr>
                <w:lang w:val="en"/>
              </w:rPr>
            </w:pPr>
            <w:r>
              <w:rPr>
                <w:lang w:val="en"/>
              </w:rPr>
              <w:t>Yes</w:t>
            </w:r>
          </w:p>
        </w:tc>
      </w:tr>
    </w:tbl>
    <w:p w14:paraId="200049FC" w14:textId="77777777" w:rsidR="00ED2AB7" w:rsidRDefault="00ED2AB7" w:rsidP="005714E9">
      <w:pPr>
        <w:spacing w:after="0" w:line="240" w:lineRule="auto"/>
        <w:rPr>
          <w:b/>
          <w:lang w:val="en"/>
        </w:rPr>
      </w:pPr>
    </w:p>
    <w:p w14:paraId="3689E4E6" w14:textId="6B5B60D5" w:rsidR="005714E9" w:rsidRPr="00CE275D" w:rsidRDefault="00CE275D" w:rsidP="00F431C3">
      <w:pPr>
        <w:spacing w:after="0"/>
        <w:rPr>
          <w:b/>
        </w:rPr>
      </w:pPr>
      <w:r w:rsidRPr="00CE275D">
        <w:rPr>
          <w:b/>
        </w:rPr>
        <w:t>Initial Post-Internship Positions (years 201</w:t>
      </w:r>
      <w:r w:rsidR="005047BA">
        <w:rPr>
          <w:b/>
        </w:rPr>
        <w:t>8</w:t>
      </w:r>
      <w:r w:rsidRPr="00CE275D">
        <w:rPr>
          <w:b/>
        </w:rPr>
        <w:t>-20</w:t>
      </w:r>
      <w:r w:rsidR="0050690F">
        <w:rPr>
          <w:b/>
        </w:rPr>
        <w:t>2</w:t>
      </w:r>
      <w:r w:rsidR="005047BA">
        <w:rPr>
          <w:b/>
        </w:rPr>
        <w:t>1</w:t>
      </w:r>
      <w:r w:rsidRPr="00CE275D">
        <w:rPr>
          <w:b/>
        </w:rPr>
        <w:t>)</w:t>
      </w:r>
    </w:p>
    <w:tbl>
      <w:tblPr>
        <w:tblStyle w:val="TableGrid"/>
        <w:tblW w:w="0" w:type="auto"/>
        <w:tblLook w:val="04A0" w:firstRow="1" w:lastRow="0" w:firstColumn="1" w:lastColumn="0" w:noHBand="0" w:noVBand="1"/>
      </w:tblPr>
      <w:tblGrid>
        <w:gridCol w:w="4686"/>
        <w:gridCol w:w="4664"/>
      </w:tblGrid>
      <w:tr w:rsidR="004C5E90" w14:paraId="6A1C8BAE" w14:textId="77777777" w:rsidTr="004C5E90">
        <w:tc>
          <w:tcPr>
            <w:tcW w:w="4788" w:type="dxa"/>
          </w:tcPr>
          <w:p w14:paraId="631F1548" w14:textId="51F5B796" w:rsidR="004C5E90" w:rsidRDefault="004C5E90" w:rsidP="0050690F">
            <w:r w:rsidRPr="004C5E90">
              <w:t xml:space="preserve">Total # of interns who were in the </w:t>
            </w:r>
            <w:r w:rsidR="00941055">
              <w:t>preceding 3</w:t>
            </w:r>
            <w:r w:rsidRPr="004C5E90">
              <w:t xml:space="preserve"> cohorts</w:t>
            </w:r>
          </w:p>
        </w:tc>
        <w:tc>
          <w:tcPr>
            <w:tcW w:w="4788" w:type="dxa"/>
          </w:tcPr>
          <w:p w14:paraId="3A80612B" w14:textId="014657DB" w:rsidR="004C5E90" w:rsidRDefault="00941055" w:rsidP="0050690F">
            <w:r>
              <w:t>6</w:t>
            </w:r>
          </w:p>
        </w:tc>
      </w:tr>
      <w:tr w:rsidR="004C5E90" w14:paraId="426B8EA0" w14:textId="77777777" w:rsidTr="004C5E90">
        <w:tc>
          <w:tcPr>
            <w:tcW w:w="4788" w:type="dxa"/>
          </w:tcPr>
          <w:p w14:paraId="642782FA" w14:textId="7A9835E8" w:rsidR="004C5E90" w:rsidRDefault="00941055">
            <w:r w:rsidRPr="00941055">
              <w:t>Total # of interns who remain in training in the internship program</w:t>
            </w:r>
          </w:p>
        </w:tc>
        <w:tc>
          <w:tcPr>
            <w:tcW w:w="4788" w:type="dxa"/>
          </w:tcPr>
          <w:p w14:paraId="5AD898D2" w14:textId="77777777" w:rsidR="004C5E90" w:rsidRDefault="004C5E90">
            <w:r>
              <w:t>0</w:t>
            </w:r>
          </w:p>
        </w:tc>
      </w:tr>
    </w:tbl>
    <w:p w14:paraId="334B5DE7" w14:textId="51637496" w:rsidR="00CE275D" w:rsidRDefault="00CE275D"/>
    <w:tbl>
      <w:tblPr>
        <w:tblW w:w="9760" w:type="dxa"/>
        <w:tblInd w:w="-175" w:type="dxa"/>
        <w:tblLayout w:type="fixed"/>
        <w:tblCellMar>
          <w:left w:w="0" w:type="dxa"/>
          <w:right w:w="0" w:type="dxa"/>
        </w:tblCellMar>
        <w:tblLook w:val="01E0" w:firstRow="1" w:lastRow="1" w:firstColumn="1" w:lastColumn="1" w:noHBand="0" w:noVBand="0"/>
      </w:tblPr>
      <w:tblGrid>
        <w:gridCol w:w="7453"/>
        <w:gridCol w:w="1148"/>
        <w:gridCol w:w="1159"/>
      </w:tblGrid>
      <w:tr w:rsidR="00941055" w:rsidRPr="00941055" w14:paraId="61ADB5FD" w14:textId="77777777" w:rsidTr="0018744B">
        <w:trPr>
          <w:trHeight w:hRule="exact" w:val="264"/>
        </w:trPr>
        <w:tc>
          <w:tcPr>
            <w:tcW w:w="7453" w:type="dxa"/>
            <w:tcBorders>
              <w:top w:val="single" w:sz="4" w:space="0" w:color="000000"/>
              <w:left w:val="single" w:sz="4" w:space="0" w:color="000000"/>
              <w:bottom w:val="single" w:sz="4" w:space="0" w:color="000000"/>
              <w:right w:val="single" w:sz="4" w:space="0" w:color="000000"/>
            </w:tcBorders>
            <w:shd w:val="pct25" w:color="auto" w:fill="auto"/>
          </w:tcPr>
          <w:p w14:paraId="4D1F4440" w14:textId="21F80CC4" w:rsidR="00941055" w:rsidRPr="00941055" w:rsidRDefault="0018744B" w:rsidP="00941055">
            <w:pPr>
              <w:rPr>
                <w:b/>
                <w:bCs/>
              </w:rPr>
            </w:pPr>
            <w:r w:rsidRPr="0018744B">
              <w:rPr>
                <w:b/>
                <w:bCs/>
              </w:rPr>
              <w:t>Position</w:t>
            </w:r>
          </w:p>
        </w:tc>
        <w:tc>
          <w:tcPr>
            <w:tcW w:w="1148" w:type="dxa"/>
            <w:tcBorders>
              <w:top w:val="single" w:sz="4" w:space="0" w:color="000000"/>
              <w:left w:val="single" w:sz="4" w:space="0" w:color="000000"/>
              <w:bottom w:val="single" w:sz="4" w:space="0" w:color="000000"/>
              <w:right w:val="single" w:sz="4" w:space="0" w:color="000000"/>
            </w:tcBorders>
            <w:shd w:val="pct25" w:color="auto" w:fill="auto"/>
          </w:tcPr>
          <w:p w14:paraId="438A3A4B" w14:textId="77777777" w:rsidR="00941055" w:rsidRPr="00941055" w:rsidRDefault="00941055" w:rsidP="00941055">
            <w:pPr>
              <w:rPr>
                <w:b/>
                <w:bCs/>
              </w:rPr>
            </w:pPr>
            <w:r w:rsidRPr="00941055">
              <w:rPr>
                <w:b/>
                <w:bCs/>
              </w:rPr>
              <w:t>PD</w:t>
            </w:r>
          </w:p>
        </w:tc>
        <w:tc>
          <w:tcPr>
            <w:tcW w:w="1159" w:type="dxa"/>
            <w:tcBorders>
              <w:top w:val="single" w:sz="4" w:space="0" w:color="000000"/>
              <w:left w:val="single" w:sz="4" w:space="0" w:color="000000"/>
              <w:bottom w:val="single" w:sz="4" w:space="0" w:color="000000"/>
              <w:right w:val="single" w:sz="4" w:space="0" w:color="000000"/>
            </w:tcBorders>
            <w:shd w:val="pct25" w:color="auto" w:fill="auto"/>
          </w:tcPr>
          <w:p w14:paraId="28EB306E" w14:textId="77777777" w:rsidR="00941055" w:rsidRPr="00941055" w:rsidRDefault="00941055" w:rsidP="00941055">
            <w:pPr>
              <w:rPr>
                <w:b/>
                <w:bCs/>
              </w:rPr>
            </w:pPr>
            <w:r w:rsidRPr="00941055">
              <w:rPr>
                <w:b/>
                <w:bCs/>
              </w:rPr>
              <w:t>EP</w:t>
            </w:r>
          </w:p>
        </w:tc>
      </w:tr>
      <w:tr w:rsidR="00941055" w:rsidRPr="00941055" w14:paraId="2B56C335"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602B966E" w14:textId="77777777" w:rsidR="00941055" w:rsidRPr="00941055" w:rsidRDefault="00941055" w:rsidP="00941055">
            <w:r w:rsidRPr="00941055">
              <w:t>Academic teaching</w:t>
            </w:r>
          </w:p>
        </w:tc>
        <w:tc>
          <w:tcPr>
            <w:tcW w:w="1148" w:type="dxa"/>
            <w:tcBorders>
              <w:top w:val="single" w:sz="4" w:space="0" w:color="000000"/>
              <w:left w:val="single" w:sz="4" w:space="0" w:color="000000"/>
              <w:bottom w:val="single" w:sz="4" w:space="0" w:color="000000"/>
              <w:right w:val="single" w:sz="4" w:space="0" w:color="000000"/>
            </w:tcBorders>
          </w:tcPr>
          <w:p w14:paraId="0336ECE8" w14:textId="2F117D53"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6D2B25D1" w14:textId="4D01940C" w:rsidR="00941055" w:rsidRPr="00941055" w:rsidRDefault="0018744B" w:rsidP="0018744B">
            <w:pPr>
              <w:jc w:val="center"/>
            </w:pPr>
            <w:r>
              <w:t>0</w:t>
            </w:r>
          </w:p>
        </w:tc>
      </w:tr>
      <w:tr w:rsidR="00941055" w:rsidRPr="00941055" w14:paraId="75BD3975"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3A8B919C" w14:textId="77777777" w:rsidR="00941055" w:rsidRPr="00941055" w:rsidRDefault="00941055" w:rsidP="00941055">
            <w:r w:rsidRPr="00941055">
              <w:t>Community mental health center</w:t>
            </w:r>
          </w:p>
        </w:tc>
        <w:tc>
          <w:tcPr>
            <w:tcW w:w="1148" w:type="dxa"/>
            <w:tcBorders>
              <w:top w:val="single" w:sz="4" w:space="0" w:color="000000"/>
              <w:left w:val="single" w:sz="4" w:space="0" w:color="000000"/>
              <w:bottom w:val="single" w:sz="4" w:space="0" w:color="000000"/>
              <w:right w:val="single" w:sz="4" w:space="0" w:color="000000"/>
            </w:tcBorders>
          </w:tcPr>
          <w:p w14:paraId="175DE0D8" w14:textId="083E6E5F" w:rsidR="00941055" w:rsidRPr="00941055" w:rsidRDefault="005047BA" w:rsidP="0018744B">
            <w:pPr>
              <w:jc w:val="center"/>
            </w:pPr>
            <w:r>
              <w:t>1</w:t>
            </w:r>
          </w:p>
        </w:tc>
        <w:tc>
          <w:tcPr>
            <w:tcW w:w="1159" w:type="dxa"/>
            <w:tcBorders>
              <w:top w:val="single" w:sz="4" w:space="0" w:color="000000"/>
              <w:left w:val="single" w:sz="4" w:space="0" w:color="000000"/>
              <w:bottom w:val="single" w:sz="4" w:space="0" w:color="000000"/>
              <w:right w:val="single" w:sz="4" w:space="0" w:color="000000"/>
            </w:tcBorders>
          </w:tcPr>
          <w:p w14:paraId="078789C7" w14:textId="74911A0E" w:rsidR="00941055" w:rsidRPr="00941055" w:rsidRDefault="0018744B" w:rsidP="0018744B">
            <w:pPr>
              <w:jc w:val="center"/>
            </w:pPr>
            <w:r>
              <w:t>0</w:t>
            </w:r>
          </w:p>
        </w:tc>
      </w:tr>
      <w:tr w:rsidR="00941055" w:rsidRPr="00941055" w14:paraId="0F3A900E"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7752371C" w14:textId="77777777" w:rsidR="00941055" w:rsidRPr="00941055" w:rsidRDefault="00941055" w:rsidP="00941055">
            <w:r w:rsidRPr="00941055">
              <w:t>Consortium</w:t>
            </w:r>
          </w:p>
        </w:tc>
        <w:tc>
          <w:tcPr>
            <w:tcW w:w="1148" w:type="dxa"/>
            <w:tcBorders>
              <w:top w:val="single" w:sz="4" w:space="0" w:color="000000"/>
              <w:left w:val="single" w:sz="4" w:space="0" w:color="000000"/>
              <w:bottom w:val="single" w:sz="4" w:space="0" w:color="000000"/>
              <w:right w:val="single" w:sz="4" w:space="0" w:color="000000"/>
            </w:tcBorders>
          </w:tcPr>
          <w:p w14:paraId="281925E2" w14:textId="5099615B"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67CF1A8D" w14:textId="2738C776" w:rsidR="00941055" w:rsidRPr="00941055" w:rsidRDefault="0018744B" w:rsidP="0018744B">
            <w:pPr>
              <w:jc w:val="center"/>
            </w:pPr>
            <w:r>
              <w:t>0</w:t>
            </w:r>
          </w:p>
        </w:tc>
      </w:tr>
      <w:tr w:rsidR="00941055" w:rsidRPr="00941055" w14:paraId="5251AA15"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54B53417" w14:textId="77777777" w:rsidR="00941055" w:rsidRPr="00941055" w:rsidRDefault="00941055" w:rsidP="00941055">
            <w:r w:rsidRPr="00941055">
              <w:t>University Counseling Center</w:t>
            </w:r>
          </w:p>
        </w:tc>
        <w:tc>
          <w:tcPr>
            <w:tcW w:w="1148" w:type="dxa"/>
            <w:tcBorders>
              <w:top w:val="single" w:sz="4" w:space="0" w:color="000000"/>
              <w:left w:val="single" w:sz="4" w:space="0" w:color="000000"/>
              <w:bottom w:val="single" w:sz="4" w:space="0" w:color="000000"/>
              <w:right w:val="single" w:sz="4" w:space="0" w:color="000000"/>
            </w:tcBorders>
          </w:tcPr>
          <w:p w14:paraId="469C2960" w14:textId="4848C6D2"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6FEC2B9A" w14:textId="2B002EAC" w:rsidR="00941055" w:rsidRPr="00941055" w:rsidRDefault="0018744B" w:rsidP="0018744B">
            <w:pPr>
              <w:jc w:val="center"/>
            </w:pPr>
            <w:r>
              <w:t>0</w:t>
            </w:r>
          </w:p>
        </w:tc>
      </w:tr>
      <w:tr w:rsidR="00941055" w:rsidRPr="00941055" w14:paraId="206EAF7B"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21F6BA47" w14:textId="77777777" w:rsidR="00941055" w:rsidRPr="00941055" w:rsidRDefault="00941055" w:rsidP="00941055">
            <w:r w:rsidRPr="00941055">
              <w:t>Hospital/Medical Center</w:t>
            </w:r>
          </w:p>
        </w:tc>
        <w:tc>
          <w:tcPr>
            <w:tcW w:w="1148" w:type="dxa"/>
            <w:tcBorders>
              <w:top w:val="single" w:sz="4" w:space="0" w:color="000000"/>
              <w:left w:val="single" w:sz="4" w:space="0" w:color="000000"/>
              <w:bottom w:val="single" w:sz="4" w:space="0" w:color="000000"/>
              <w:right w:val="single" w:sz="4" w:space="0" w:color="000000"/>
            </w:tcBorders>
          </w:tcPr>
          <w:p w14:paraId="1154F6AF" w14:textId="17595972" w:rsidR="00941055" w:rsidRPr="00941055" w:rsidRDefault="005047BA" w:rsidP="0018744B">
            <w:pPr>
              <w:jc w:val="center"/>
            </w:pPr>
            <w:r>
              <w:t>2</w:t>
            </w:r>
          </w:p>
        </w:tc>
        <w:tc>
          <w:tcPr>
            <w:tcW w:w="1159" w:type="dxa"/>
            <w:tcBorders>
              <w:top w:val="single" w:sz="4" w:space="0" w:color="000000"/>
              <w:left w:val="single" w:sz="4" w:space="0" w:color="000000"/>
              <w:bottom w:val="single" w:sz="4" w:space="0" w:color="000000"/>
              <w:right w:val="single" w:sz="4" w:space="0" w:color="000000"/>
            </w:tcBorders>
          </w:tcPr>
          <w:p w14:paraId="03885698" w14:textId="67E7E342" w:rsidR="00941055" w:rsidRPr="00941055" w:rsidRDefault="0018744B" w:rsidP="0018744B">
            <w:pPr>
              <w:jc w:val="center"/>
            </w:pPr>
            <w:r>
              <w:t>0</w:t>
            </w:r>
          </w:p>
        </w:tc>
      </w:tr>
      <w:tr w:rsidR="00941055" w:rsidRPr="00941055" w14:paraId="17013BA2"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514EC63E" w14:textId="77777777" w:rsidR="00941055" w:rsidRPr="00941055" w:rsidRDefault="00941055" w:rsidP="00941055">
            <w:r w:rsidRPr="00941055">
              <w:t>Veterans Affairs Health Care System</w:t>
            </w:r>
          </w:p>
        </w:tc>
        <w:tc>
          <w:tcPr>
            <w:tcW w:w="1148" w:type="dxa"/>
            <w:tcBorders>
              <w:top w:val="single" w:sz="4" w:space="0" w:color="000000"/>
              <w:left w:val="single" w:sz="4" w:space="0" w:color="000000"/>
              <w:bottom w:val="single" w:sz="4" w:space="0" w:color="000000"/>
              <w:right w:val="single" w:sz="4" w:space="0" w:color="000000"/>
            </w:tcBorders>
          </w:tcPr>
          <w:p w14:paraId="56181A14" w14:textId="46064500"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75AD5E22" w14:textId="7991EBA9" w:rsidR="00941055" w:rsidRPr="00941055" w:rsidRDefault="0018744B" w:rsidP="0018744B">
            <w:pPr>
              <w:jc w:val="center"/>
            </w:pPr>
            <w:r>
              <w:t>0</w:t>
            </w:r>
          </w:p>
        </w:tc>
      </w:tr>
      <w:tr w:rsidR="00941055" w:rsidRPr="00941055" w14:paraId="4EC2B350"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2559844E" w14:textId="77777777" w:rsidR="00941055" w:rsidRPr="00941055" w:rsidRDefault="00941055" w:rsidP="00941055">
            <w:r w:rsidRPr="00941055">
              <w:t>Psychiatric facility</w:t>
            </w:r>
          </w:p>
        </w:tc>
        <w:tc>
          <w:tcPr>
            <w:tcW w:w="1148" w:type="dxa"/>
            <w:tcBorders>
              <w:top w:val="single" w:sz="4" w:space="0" w:color="000000"/>
              <w:left w:val="single" w:sz="4" w:space="0" w:color="000000"/>
              <w:bottom w:val="single" w:sz="4" w:space="0" w:color="000000"/>
              <w:right w:val="single" w:sz="4" w:space="0" w:color="000000"/>
            </w:tcBorders>
          </w:tcPr>
          <w:p w14:paraId="76355EA1" w14:textId="6E0AAA5A"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787C2C76" w14:textId="2A36378E" w:rsidR="00941055" w:rsidRPr="00941055" w:rsidRDefault="0018744B" w:rsidP="0018744B">
            <w:pPr>
              <w:jc w:val="center"/>
            </w:pPr>
            <w:r>
              <w:t>0</w:t>
            </w:r>
          </w:p>
        </w:tc>
      </w:tr>
      <w:tr w:rsidR="00941055" w:rsidRPr="00941055" w14:paraId="37BF1130"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1E65D510" w14:textId="77777777" w:rsidR="00941055" w:rsidRPr="00941055" w:rsidRDefault="00941055" w:rsidP="00941055">
            <w:r w:rsidRPr="00941055">
              <w:t>Correctional facility</w:t>
            </w:r>
          </w:p>
        </w:tc>
        <w:tc>
          <w:tcPr>
            <w:tcW w:w="1148" w:type="dxa"/>
            <w:tcBorders>
              <w:top w:val="single" w:sz="4" w:space="0" w:color="000000"/>
              <w:left w:val="single" w:sz="4" w:space="0" w:color="000000"/>
              <w:bottom w:val="single" w:sz="4" w:space="0" w:color="000000"/>
              <w:right w:val="single" w:sz="4" w:space="0" w:color="000000"/>
            </w:tcBorders>
          </w:tcPr>
          <w:p w14:paraId="43AB87DA" w14:textId="7CFE1BF9"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26878326" w14:textId="3B84140C" w:rsidR="00941055" w:rsidRPr="00941055" w:rsidRDefault="0018744B" w:rsidP="0018744B">
            <w:pPr>
              <w:jc w:val="center"/>
            </w:pPr>
            <w:r>
              <w:t>0</w:t>
            </w:r>
          </w:p>
        </w:tc>
      </w:tr>
      <w:tr w:rsidR="00941055" w:rsidRPr="00941055" w14:paraId="210BF582"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380323BF" w14:textId="77777777" w:rsidR="00941055" w:rsidRPr="00941055" w:rsidRDefault="00941055" w:rsidP="00941055">
            <w:r w:rsidRPr="00941055">
              <w:t>Health maintenance organization</w:t>
            </w:r>
          </w:p>
        </w:tc>
        <w:tc>
          <w:tcPr>
            <w:tcW w:w="1148" w:type="dxa"/>
            <w:tcBorders>
              <w:top w:val="single" w:sz="4" w:space="0" w:color="000000"/>
              <w:left w:val="single" w:sz="4" w:space="0" w:color="000000"/>
              <w:bottom w:val="single" w:sz="4" w:space="0" w:color="000000"/>
              <w:right w:val="single" w:sz="4" w:space="0" w:color="000000"/>
            </w:tcBorders>
          </w:tcPr>
          <w:p w14:paraId="6B7F30E6" w14:textId="5501DC1C"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0983D195" w14:textId="43661083" w:rsidR="00941055" w:rsidRPr="00941055" w:rsidRDefault="0018744B" w:rsidP="0018744B">
            <w:pPr>
              <w:jc w:val="center"/>
            </w:pPr>
            <w:r>
              <w:t>0</w:t>
            </w:r>
          </w:p>
        </w:tc>
      </w:tr>
      <w:tr w:rsidR="00941055" w:rsidRPr="00941055" w14:paraId="22EB76AC" w14:textId="77777777" w:rsidTr="00941055">
        <w:trPr>
          <w:trHeight w:hRule="exact" w:val="263"/>
        </w:trPr>
        <w:tc>
          <w:tcPr>
            <w:tcW w:w="7453" w:type="dxa"/>
            <w:tcBorders>
              <w:top w:val="single" w:sz="4" w:space="0" w:color="000000"/>
              <w:left w:val="single" w:sz="4" w:space="0" w:color="000000"/>
              <w:bottom w:val="single" w:sz="4" w:space="0" w:color="000000"/>
              <w:right w:val="single" w:sz="4" w:space="0" w:color="000000"/>
            </w:tcBorders>
          </w:tcPr>
          <w:p w14:paraId="62D62E6D" w14:textId="77777777" w:rsidR="00941055" w:rsidRPr="00941055" w:rsidRDefault="00941055" w:rsidP="00941055">
            <w:r w:rsidRPr="00941055">
              <w:t>School district/system</w:t>
            </w:r>
          </w:p>
        </w:tc>
        <w:tc>
          <w:tcPr>
            <w:tcW w:w="1148" w:type="dxa"/>
            <w:tcBorders>
              <w:top w:val="single" w:sz="4" w:space="0" w:color="000000"/>
              <w:left w:val="single" w:sz="4" w:space="0" w:color="000000"/>
              <w:bottom w:val="single" w:sz="4" w:space="0" w:color="000000"/>
              <w:right w:val="single" w:sz="4" w:space="0" w:color="000000"/>
            </w:tcBorders>
          </w:tcPr>
          <w:p w14:paraId="4DC00043" w14:textId="3D945279" w:rsidR="00941055" w:rsidRPr="00941055" w:rsidRDefault="0018744B"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59D6DD0F" w14:textId="7E2CC079" w:rsidR="00941055" w:rsidRPr="00941055" w:rsidRDefault="0018744B" w:rsidP="0018744B">
            <w:pPr>
              <w:jc w:val="center"/>
            </w:pPr>
            <w:r>
              <w:t>0</w:t>
            </w:r>
          </w:p>
        </w:tc>
      </w:tr>
      <w:tr w:rsidR="00941055" w:rsidRPr="00941055" w14:paraId="4030277B"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3E345F61" w14:textId="77777777" w:rsidR="00941055" w:rsidRPr="00941055" w:rsidRDefault="00941055" w:rsidP="00941055">
            <w:r w:rsidRPr="00941055">
              <w:t>Independent practice setting</w:t>
            </w:r>
          </w:p>
        </w:tc>
        <w:tc>
          <w:tcPr>
            <w:tcW w:w="1148" w:type="dxa"/>
            <w:tcBorders>
              <w:top w:val="single" w:sz="4" w:space="0" w:color="000000"/>
              <w:left w:val="single" w:sz="4" w:space="0" w:color="000000"/>
              <w:bottom w:val="single" w:sz="4" w:space="0" w:color="000000"/>
              <w:right w:val="single" w:sz="4" w:space="0" w:color="000000"/>
            </w:tcBorders>
          </w:tcPr>
          <w:p w14:paraId="7A3BDD3C" w14:textId="24FED30A" w:rsidR="00941055" w:rsidRPr="00941055" w:rsidRDefault="005047BA" w:rsidP="0018744B">
            <w:pPr>
              <w:jc w:val="center"/>
            </w:pPr>
            <w:r>
              <w:t>3</w:t>
            </w:r>
          </w:p>
        </w:tc>
        <w:tc>
          <w:tcPr>
            <w:tcW w:w="1159" w:type="dxa"/>
            <w:tcBorders>
              <w:top w:val="single" w:sz="4" w:space="0" w:color="000000"/>
              <w:left w:val="single" w:sz="4" w:space="0" w:color="000000"/>
              <w:bottom w:val="single" w:sz="4" w:space="0" w:color="000000"/>
              <w:right w:val="single" w:sz="4" w:space="0" w:color="000000"/>
            </w:tcBorders>
          </w:tcPr>
          <w:p w14:paraId="65A32E32" w14:textId="15E0DDF7" w:rsidR="00941055" w:rsidRPr="00941055" w:rsidRDefault="0018744B" w:rsidP="0018744B">
            <w:pPr>
              <w:jc w:val="center"/>
            </w:pPr>
            <w:r>
              <w:t>0</w:t>
            </w:r>
          </w:p>
        </w:tc>
      </w:tr>
      <w:tr w:rsidR="00941055" w:rsidRPr="00941055" w14:paraId="03702DFA" w14:textId="77777777" w:rsidTr="00941055">
        <w:trPr>
          <w:trHeight w:hRule="exact" w:val="264"/>
        </w:trPr>
        <w:tc>
          <w:tcPr>
            <w:tcW w:w="7453" w:type="dxa"/>
            <w:tcBorders>
              <w:top w:val="single" w:sz="4" w:space="0" w:color="000000"/>
              <w:left w:val="single" w:sz="4" w:space="0" w:color="000000"/>
              <w:bottom w:val="single" w:sz="4" w:space="0" w:color="000000"/>
              <w:right w:val="single" w:sz="4" w:space="0" w:color="000000"/>
            </w:tcBorders>
          </w:tcPr>
          <w:p w14:paraId="12676211" w14:textId="77777777" w:rsidR="00941055" w:rsidRPr="00941055" w:rsidRDefault="00941055" w:rsidP="00941055">
            <w:r w:rsidRPr="00941055">
              <w:t>Other</w:t>
            </w:r>
          </w:p>
        </w:tc>
        <w:tc>
          <w:tcPr>
            <w:tcW w:w="1148" w:type="dxa"/>
            <w:tcBorders>
              <w:top w:val="single" w:sz="4" w:space="0" w:color="000000"/>
              <w:left w:val="single" w:sz="4" w:space="0" w:color="000000"/>
              <w:bottom w:val="single" w:sz="4" w:space="0" w:color="000000"/>
              <w:right w:val="single" w:sz="4" w:space="0" w:color="000000"/>
            </w:tcBorders>
          </w:tcPr>
          <w:p w14:paraId="2329EB7D" w14:textId="268C2B80" w:rsidR="00941055" w:rsidRPr="00941055" w:rsidRDefault="005047BA" w:rsidP="0018744B">
            <w:pPr>
              <w:jc w:val="center"/>
            </w:pPr>
            <w:r>
              <w:t>0</w:t>
            </w:r>
          </w:p>
        </w:tc>
        <w:tc>
          <w:tcPr>
            <w:tcW w:w="1159" w:type="dxa"/>
            <w:tcBorders>
              <w:top w:val="single" w:sz="4" w:space="0" w:color="000000"/>
              <w:left w:val="single" w:sz="4" w:space="0" w:color="000000"/>
              <w:bottom w:val="single" w:sz="4" w:space="0" w:color="000000"/>
              <w:right w:val="single" w:sz="4" w:space="0" w:color="000000"/>
            </w:tcBorders>
          </w:tcPr>
          <w:p w14:paraId="1A3BCE90" w14:textId="6EB017E2" w:rsidR="00941055" w:rsidRPr="00941055" w:rsidRDefault="0018744B" w:rsidP="0018744B">
            <w:pPr>
              <w:jc w:val="center"/>
            </w:pPr>
            <w:r>
              <w:t>0</w:t>
            </w:r>
          </w:p>
        </w:tc>
      </w:tr>
    </w:tbl>
    <w:p w14:paraId="355B6DAC" w14:textId="20232E92" w:rsidR="00941055" w:rsidRPr="005047BA" w:rsidRDefault="0018744B">
      <w:pPr>
        <w:rPr>
          <w:sz w:val="18"/>
          <w:szCs w:val="18"/>
        </w:rPr>
      </w:pPr>
      <w:r w:rsidRPr="005047BA">
        <w:rPr>
          <w:sz w:val="18"/>
          <w:szCs w:val="18"/>
        </w:rPr>
        <w:t xml:space="preserve">Note: “PD” = </w:t>
      </w:r>
      <w:proofErr w:type="gramStart"/>
      <w:r w:rsidRPr="005047BA">
        <w:rPr>
          <w:sz w:val="18"/>
          <w:szCs w:val="18"/>
        </w:rPr>
        <w:t>Post-doctoral</w:t>
      </w:r>
      <w:proofErr w:type="gramEnd"/>
      <w:r w:rsidRPr="005047BA">
        <w:rPr>
          <w:sz w:val="18"/>
          <w:szCs w:val="18"/>
        </w:rPr>
        <w:t xml:space="preserve"> residency position; “EP” = Employed Position.</w:t>
      </w:r>
    </w:p>
    <w:sectPr w:rsidR="00941055" w:rsidRPr="005047BA" w:rsidSect="004C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D58"/>
    <w:multiLevelType w:val="hybridMultilevel"/>
    <w:tmpl w:val="FA74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C5B"/>
    <w:multiLevelType w:val="hybridMultilevel"/>
    <w:tmpl w:val="7A00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071DB"/>
    <w:multiLevelType w:val="hybridMultilevel"/>
    <w:tmpl w:val="83109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2322936">
    <w:abstractNumId w:val="2"/>
  </w:num>
  <w:num w:numId="2" w16cid:durableId="1172909098">
    <w:abstractNumId w:val="0"/>
  </w:num>
  <w:num w:numId="3" w16cid:durableId="168069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B8"/>
    <w:rsid w:val="00035C67"/>
    <w:rsid w:val="000C00F3"/>
    <w:rsid w:val="0018744B"/>
    <w:rsid w:val="001D6215"/>
    <w:rsid w:val="003E197E"/>
    <w:rsid w:val="00463EB8"/>
    <w:rsid w:val="00484888"/>
    <w:rsid w:val="004C5E90"/>
    <w:rsid w:val="004C7F4D"/>
    <w:rsid w:val="005047BA"/>
    <w:rsid w:val="0050690F"/>
    <w:rsid w:val="005714E9"/>
    <w:rsid w:val="005B0548"/>
    <w:rsid w:val="00625DF9"/>
    <w:rsid w:val="0066268D"/>
    <w:rsid w:val="006C7E57"/>
    <w:rsid w:val="0078683B"/>
    <w:rsid w:val="008A6EFB"/>
    <w:rsid w:val="008E19FA"/>
    <w:rsid w:val="00941055"/>
    <w:rsid w:val="00B14979"/>
    <w:rsid w:val="00B27409"/>
    <w:rsid w:val="00B64D30"/>
    <w:rsid w:val="00BB2B8F"/>
    <w:rsid w:val="00C62F2C"/>
    <w:rsid w:val="00CE275D"/>
    <w:rsid w:val="00DF3BBD"/>
    <w:rsid w:val="00E14054"/>
    <w:rsid w:val="00E25311"/>
    <w:rsid w:val="00EC1C3A"/>
    <w:rsid w:val="00ED2AB7"/>
    <w:rsid w:val="00F3687F"/>
    <w:rsid w:val="00F431C3"/>
    <w:rsid w:val="00F608C1"/>
    <w:rsid w:val="00F82C56"/>
    <w:rsid w:val="00FE07F0"/>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6E5D"/>
  <w15:docId w15:val="{B7132F7D-3547-44BE-BBFB-1450AFD1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4E9"/>
    <w:rPr>
      <w:color w:val="0000FF" w:themeColor="hyperlink"/>
      <w:u w:val="single"/>
    </w:rPr>
  </w:style>
  <w:style w:type="paragraph" w:styleId="ListParagraph">
    <w:name w:val="List Paragraph"/>
    <w:basedOn w:val="Normal"/>
    <w:uiPriority w:val="34"/>
    <w:qFormat/>
    <w:rsid w:val="005714E9"/>
    <w:pPr>
      <w:ind w:left="720"/>
      <w:contextualSpacing/>
    </w:pPr>
  </w:style>
  <w:style w:type="table" w:styleId="TableGrid">
    <w:name w:val="Table Grid"/>
    <w:basedOn w:val="TableNormal"/>
    <w:uiPriority w:val="59"/>
    <w:rsid w:val="00CE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bsrb.ks.gov/" TargetMode="External"/><Relationship Id="rId5" Type="http://schemas.openxmlformats.org/officeDocument/2006/relationships/hyperlink" Target="http://www.natmatch.com/psych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Malousek</dc:creator>
  <cp:lastModifiedBy>Rachel Sweet</cp:lastModifiedBy>
  <cp:revision>2</cp:revision>
  <cp:lastPrinted>2019-07-25T15:31:00Z</cp:lastPrinted>
  <dcterms:created xsi:type="dcterms:W3CDTF">2022-10-03T17:18:00Z</dcterms:created>
  <dcterms:modified xsi:type="dcterms:W3CDTF">2022-10-03T17:18:00Z</dcterms:modified>
</cp:coreProperties>
</file>